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92D1" w14:textId="6F711451" w:rsidR="00586739" w:rsidRDefault="00540A4B">
      <w:pPr>
        <w:shd w:val="clear" w:color="auto" w:fill="FFFFFF"/>
        <w:jc w:val="center"/>
        <w:rPr>
          <w:rFonts w:ascii="Garamond" w:hAnsi="Garamond"/>
          <w:color w:val="FF0000"/>
          <w:sz w:val="34"/>
        </w:rPr>
      </w:pPr>
      <w:r>
        <w:rPr>
          <w:rFonts w:ascii="Garamond" w:hAnsi="Garamond"/>
          <w:color w:val="FF0000"/>
          <w:sz w:val="34"/>
        </w:rPr>
        <w:t xml:space="preserve">04/02/2024 - </w:t>
      </w:r>
      <w:r>
        <w:rPr>
          <w:rFonts w:ascii="Spranq Eco Sans" w:hAnsi="Spranq Eco Sans"/>
          <w:b/>
          <w:bCs/>
          <w:color w:val="FF0000"/>
          <w:sz w:val="32"/>
        </w:rPr>
        <w:t xml:space="preserve">5ª </w:t>
      </w:r>
      <w:r>
        <w:rPr>
          <w:rFonts w:ascii="Spranq Eco Sans" w:hAnsi="Spranq Eco Sans"/>
          <w:b/>
          <w:bCs/>
          <w:color w:val="FF0000"/>
          <w:sz w:val="30"/>
        </w:rPr>
        <w:t xml:space="preserve">Domenica del Tempo Ordinario </w:t>
      </w:r>
      <w:r>
        <w:rPr>
          <w:rFonts w:ascii="Spranq Eco Sans" w:hAnsi="Spranq Eco Sans"/>
          <w:b/>
          <w:bCs/>
          <w:color w:val="FF0000"/>
          <w:sz w:val="32"/>
        </w:rPr>
        <w:t>- B</w:t>
      </w:r>
      <w:r>
        <w:rPr>
          <w:rFonts w:ascii="Garamond" w:hAnsi="Garamond"/>
          <w:b/>
          <w:bCs/>
          <w:color w:val="FF0000"/>
          <w:sz w:val="32"/>
        </w:rPr>
        <w:t xml:space="preserve"> </w:t>
      </w:r>
    </w:p>
    <w:p w14:paraId="13B04A28" w14:textId="77777777" w:rsidR="009536D5" w:rsidRDefault="009536D5">
      <w:pPr>
        <w:shd w:val="clear" w:color="auto" w:fill="FFFFFF"/>
        <w:jc w:val="center"/>
        <w:rPr>
          <w:rFonts w:ascii="Spranq Eco Sans" w:hAnsi="Spranq Eco Sans"/>
          <w:b/>
          <w:bCs/>
          <w:color w:val="FF0000"/>
          <w:sz w:val="22"/>
        </w:rPr>
      </w:pPr>
    </w:p>
    <w:p w14:paraId="24F919BE" w14:textId="41C73E5D" w:rsidR="00586739" w:rsidRDefault="00000000">
      <w:pPr>
        <w:shd w:val="clear" w:color="auto" w:fill="FFFFFF"/>
        <w:jc w:val="center"/>
        <w:rPr>
          <w:rFonts w:ascii="Spranq Eco Sans" w:hAnsi="Spranq Eco Sans"/>
          <w:color w:val="FF0000"/>
          <w:sz w:val="26"/>
        </w:rPr>
      </w:pPr>
      <w:r>
        <w:rPr>
          <w:rFonts w:ascii="Spranq Eco Sans" w:hAnsi="Spranq Eco Sans"/>
          <w:b/>
          <w:bCs/>
          <w:color w:val="FF0000"/>
          <w:sz w:val="22"/>
        </w:rPr>
        <w:t>Iª lettura</w:t>
      </w:r>
      <w:r>
        <w:rPr>
          <w:rFonts w:ascii="Spranq Eco Sans" w:hAnsi="Spranq Eco Sans"/>
          <w:color w:val="FF0000"/>
          <w:sz w:val="22"/>
        </w:rPr>
        <w:t xml:space="preserve"> Gb 7,1-4.6-7 </w:t>
      </w:r>
      <w:r>
        <w:rPr>
          <w:rFonts w:ascii="Spranq Eco Sans" w:hAnsi="Spranq Eco Sans"/>
          <w:b/>
          <w:bCs/>
          <w:color w:val="FF0000"/>
          <w:sz w:val="22"/>
        </w:rPr>
        <w:t>dal Salmo</w:t>
      </w:r>
      <w:r>
        <w:rPr>
          <w:rFonts w:ascii="Spranq Eco Sans" w:hAnsi="Spranq Eco Sans"/>
          <w:color w:val="FF0000"/>
          <w:sz w:val="22"/>
        </w:rPr>
        <w:t xml:space="preserve"> 146 </w:t>
      </w:r>
      <w:r>
        <w:rPr>
          <w:rFonts w:ascii="Spranq Eco Sans" w:hAnsi="Spranq Eco Sans"/>
          <w:b/>
          <w:bCs/>
          <w:color w:val="FF0000"/>
          <w:sz w:val="22"/>
        </w:rPr>
        <w:t>IIª lettura</w:t>
      </w:r>
      <w:r>
        <w:rPr>
          <w:rFonts w:ascii="Spranq Eco Sans" w:hAnsi="Spranq Eco Sans"/>
          <w:color w:val="FF0000"/>
          <w:sz w:val="22"/>
        </w:rPr>
        <w:t xml:space="preserve"> 1 Cor 9,16-19.22-23 </w:t>
      </w:r>
      <w:r>
        <w:rPr>
          <w:rFonts w:ascii="Spranq Eco Sans" w:hAnsi="Spranq Eco Sans"/>
          <w:b/>
          <w:bCs/>
          <w:color w:val="FF0000"/>
          <w:sz w:val="22"/>
        </w:rPr>
        <w:t>Vangelo</w:t>
      </w:r>
      <w:r>
        <w:rPr>
          <w:rFonts w:ascii="Spranq Eco Sans" w:hAnsi="Spranq Eco Sans"/>
          <w:color w:val="FF0000"/>
          <w:sz w:val="22"/>
        </w:rPr>
        <w:t xml:space="preserve"> Mc 1,29-39</w:t>
      </w:r>
    </w:p>
    <w:p w14:paraId="035D623F" w14:textId="77777777" w:rsidR="00586739" w:rsidRDefault="00586739">
      <w:pPr>
        <w:pStyle w:val="Intestazione"/>
        <w:tabs>
          <w:tab w:val="clear" w:pos="4819"/>
          <w:tab w:val="clear" w:pos="9638"/>
          <w:tab w:val="left" w:pos="1843"/>
          <w:tab w:val="left" w:pos="4962"/>
          <w:tab w:val="left" w:pos="6379"/>
          <w:tab w:val="left" w:pos="10345"/>
        </w:tabs>
        <w:rPr>
          <w:rFonts w:ascii="Times New Roman" w:hAnsi="Times New Roman"/>
        </w:rPr>
      </w:pPr>
    </w:p>
    <w:p w14:paraId="6B51E681" w14:textId="77777777" w:rsidR="00CD558D" w:rsidRDefault="00000000">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Quando Gesù viene nel mondo sembra che ad attenderlo ci sia una serie infinita di guai</w:t>
      </w:r>
      <w:r w:rsidR="00400641">
        <w:rPr>
          <w:rFonts w:ascii="Times New Roman" w:hAnsi="Times New Roman"/>
        </w:rPr>
        <w:t>.</w:t>
      </w:r>
      <w:r>
        <w:rPr>
          <w:rFonts w:ascii="Times New Roman" w:hAnsi="Times New Roman"/>
        </w:rPr>
        <w:t xml:space="preserve"> </w:t>
      </w:r>
      <w:r w:rsidR="00AD77C8">
        <w:rPr>
          <w:rFonts w:ascii="Times New Roman" w:hAnsi="Times New Roman"/>
        </w:rPr>
        <w:t xml:space="preserve">Gli </w:t>
      </w:r>
      <w:r>
        <w:rPr>
          <w:rFonts w:ascii="Times New Roman" w:hAnsi="Times New Roman"/>
        </w:rPr>
        <w:t>ven</w:t>
      </w:r>
      <w:r w:rsidR="00AD77C8">
        <w:rPr>
          <w:rFonts w:ascii="Times New Roman" w:hAnsi="Times New Roman"/>
        </w:rPr>
        <w:t>gono</w:t>
      </w:r>
      <w:r>
        <w:rPr>
          <w:rFonts w:ascii="Times New Roman" w:hAnsi="Times New Roman"/>
        </w:rPr>
        <w:t xml:space="preserve"> trascinat</w:t>
      </w:r>
      <w:r w:rsidR="00AD77C8">
        <w:rPr>
          <w:rFonts w:ascii="Times New Roman" w:hAnsi="Times New Roman"/>
        </w:rPr>
        <w:t>i</w:t>
      </w:r>
      <w:r>
        <w:rPr>
          <w:rFonts w:ascii="Times New Roman" w:hAnsi="Times New Roman"/>
        </w:rPr>
        <w:t xml:space="preserve"> davanti i malati, e quei malati che possono</w:t>
      </w:r>
      <w:r w:rsidR="00400641">
        <w:rPr>
          <w:rFonts w:ascii="Times New Roman" w:hAnsi="Times New Roman"/>
        </w:rPr>
        <w:t>,</w:t>
      </w:r>
      <w:r>
        <w:rPr>
          <w:rFonts w:ascii="Times New Roman" w:hAnsi="Times New Roman"/>
        </w:rPr>
        <w:t xml:space="preserve"> corrono verso di lui. Uomini e donne, malati e sani, tutti sono in attesa della sua venuta, della sua presenza, di una sua parola, di un suo tocco. </w:t>
      </w:r>
    </w:p>
    <w:p w14:paraId="352924F1" w14:textId="2FD306D4" w:rsidR="00400641" w:rsidRDefault="00000000">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Tra i malati</w:t>
      </w:r>
      <w:r w:rsidR="00400641">
        <w:rPr>
          <w:rFonts w:ascii="Times New Roman" w:hAnsi="Times New Roman"/>
        </w:rPr>
        <w:t>,</w:t>
      </w:r>
      <w:r>
        <w:rPr>
          <w:rFonts w:ascii="Times New Roman" w:hAnsi="Times New Roman"/>
        </w:rPr>
        <w:t xml:space="preserve"> molti sono indemoniati: chi sa cosa significa? Sono persone nel cui animo</w:t>
      </w:r>
      <w:r w:rsidR="00B4793D">
        <w:rPr>
          <w:rFonts w:ascii="Times New Roman" w:hAnsi="Times New Roman"/>
        </w:rPr>
        <w:t>, in alcuni momenti,</w:t>
      </w:r>
      <w:r>
        <w:rPr>
          <w:rFonts w:ascii="Times New Roman" w:hAnsi="Times New Roman"/>
        </w:rPr>
        <w:t xml:space="preserve"> non regna lo Spirito Santo con i suoi frutti e i suoi doni: in essi </w:t>
      </w:r>
      <w:r w:rsidR="00B4793D">
        <w:rPr>
          <w:rFonts w:ascii="Times New Roman" w:hAnsi="Times New Roman"/>
        </w:rPr>
        <w:t>compare</w:t>
      </w:r>
      <w:r>
        <w:rPr>
          <w:rFonts w:ascii="Times New Roman" w:hAnsi="Times New Roman"/>
        </w:rPr>
        <w:t xml:space="preserve"> invece l’impazienza, l’impurità, la superbia, la lamentela, la paura del futuro o la paura del passato, la paura di Dio e la paura degli uomini, la vanità o l’orgoglio, la soggezione o il sospetto, </w:t>
      </w:r>
      <w:r w:rsidR="00CD558D">
        <w:rPr>
          <w:rFonts w:ascii="Times New Roman" w:hAnsi="Times New Roman"/>
        </w:rPr>
        <w:t xml:space="preserve">l’invidia degli altri e la gelosia del loro bene, </w:t>
      </w:r>
      <w:r>
        <w:rPr>
          <w:rFonts w:ascii="Times New Roman" w:hAnsi="Times New Roman"/>
        </w:rPr>
        <w:t xml:space="preserve">e altri spiriti ancora, dai quali scaturisce ansia e sofferenza per </w:t>
      </w:r>
      <w:r w:rsidR="00B4793D">
        <w:rPr>
          <w:rFonts w:ascii="Times New Roman" w:hAnsi="Times New Roman"/>
        </w:rPr>
        <w:t>sé</w:t>
      </w:r>
      <w:r>
        <w:rPr>
          <w:rFonts w:ascii="Times New Roman" w:hAnsi="Times New Roman"/>
        </w:rPr>
        <w:t xml:space="preserve"> e per gli altri. </w:t>
      </w:r>
    </w:p>
    <w:p w14:paraId="362972C4" w14:textId="360E7356" w:rsidR="00400641" w:rsidRDefault="00000000">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Sono tutti segni della presenza</w:t>
      </w:r>
      <w:r w:rsidR="00B4793D">
        <w:rPr>
          <w:rFonts w:ascii="Times New Roman" w:hAnsi="Times New Roman"/>
        </w:rPr>
        <w:t xml:space="preserve"> di spiriti immondi</w:t>
      </w:r>
      <w:r w:rsidR="00B4793D" w:rsidRPr="00B4793D">
        <w:rPr>
          <w:rFonts w:ascii="Times New Roman" w:hAnsi="Times New Roman"/>
        </w:rPr>
        <w:t xml:space="preserve"> </w:t>
      </w:r>
      <w:r w:rsidR="00B4793D">
        <w:rPr>
          <w:rFonts w:ascii="Times New Roman" w:hAnsi="Times New Roman"/>
        </w:rPr>
        <w:t xml:space="preserve">o </w:t>
      </w:r>
      <w:r w:rsidR="00B4793D">
        <w:rPr>
          <w:rFonts w:ascii="Times New Roman" w:hAnsi="Times New Roman"/>
        </w:rPr>
        <w:t>del demonio</w:t>
      </w:r>
      <w:r>
        <w:rPr>
          <w:rFonts w:ascii="Times New Roman" w:hAnsi="Times New Roman"/>
        </w:rPr>
        <w:t xml:space="preserve">, che vuole disturbare e distruggere le persone e impedire loro di manifestare la somiglianza a </w:t>
      </w:r>
      <w:r w:rsidR="00CD558D">
        <w:rPr>
          <w:rFonts w:ascii="Times New Roman" w:hAnsi="Times New Roman"/>
        </w:rPr>
        <w:t>Dio, di essere ciò per cui sono state create</w:t>
      </w:r>
      <w:r>
        <w:rPr>
          <w:rFonts w:ascii="Times New Roman" w:hAnsi="Times New Roman"/>
        </w:rPr>
        <w:t xml:space="preserve">. </w:t>
      </w:r>
    </w:p>
    <w:p w14:paraId="67DB1958" w14:textId="2B1A8FBB" w:rsidR="00400641" w:rsidRDefault="00000000">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Giobbe, con le sue parole, ci dà un’idea di quanta sofferenza regni nel mondo: “</w:t>
      </w:r>
      <w:r>
        <w:rPr>
          <w:rFonts w:ascii="Times New Roman" w:hAnsi="Times New Roman"/>
          <w:i/>
          <w:iCs/>
        </w:rPr>
        <w:t>A me sono toccati mesi di illusione e notti di affanno</w:t>
      </w:r>
      <w:r>
        <w:rPr>
          <w:rFonts w:ascii="Times New Roman" w:hAnsi="Times New Roman"/>
        </w:rPr>
        <w:t>” e “</w:t>
      </w:r>
      <w:r>
        <w:rPr>
          <w:rFonts w:ascii="Times New Roman" w:hAnsi="Times New Roman"/>
          <w:i/>
          <w:iCs/>
        </w:rPr>
        <w:t>I miei giorni scorrono più veloci d’una spola, svaniscono senza un filo di speranza</w:t>
      </w:r>
      <w:r>
        <w:rPr>
          <w:rFonts w:ascii="Times New Roman" w:hAnsi="Times New Roman"/>
        </w:rPr>
        <w:t>”. Le persone sofferenti a causa di questi spiriti</w:t>
      </w:r>
      <w:r w:rsidR="00CD558D">
        <w:rPr>
          <w:rFonts w:ascii="Times New Roman" w:hAnsi="Times New Roman"/>
        </w:rPr>
        <w:t>,</w:t>
      </w:r>
      <w:r>
        <w:rPr>
          <w:rFonts w:ascii="Times New Roman" w:hAnsi="Times New Roman"/>
        </w:rPr>
        <w:t xml:space="preserve"> presenti in sè o nei propri vicini</w:t>
      </w:r>
      <w:r w:rsidR="00CD558D">
        <w:rPr>
          <w:rFonts w:ascii="Times New Roman" w:hAnsi="Times New Roman"/>
        </w:rPr>
        <w:t>,</w:t>
      </w:r>
      <w:r>
        <w:rPr>
          <w:rFonts w:ascii="Times New Roman" w:hAnsi="Times New Roman"/>
        </w:rPr>
        <w:t xml:space="preserve"> attendono un salvatore, il liberatore. Ecco, Dio lo ha mandato! </w:t>
      </w:r>
    </w:p>
    <w:p w14:paraId="4241CA82" w14:textId="3C28406B" w:rsidR="00EC1DD9" w:rsidRDefault="00000000">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 xml:space="preserve">Gesù esce da quella sinagoga nella quale ha liberato un uomo da uno spirito ribelle e violento, capace sì di riconoscere la santità di Gesù, ma non di accoglierlo e di amarlo. </w:t>
      </w:r>
      <w:r w:rsidR="00A52702">
        <w:rPr>
          <w:rFonts w:ascii="Times New Roman" w:hAnsi="Times New Roman"/>
        </w:rPr>
        <w:t>Anzi, voleva impedire ai convenuti per la preghiera di stimarlo e ascoltarlo. Vedendo come il Signore lo ha liberato, i</w:t>
      </w:r>
      <w:r>
        <w:rPr>
          <w:rFonts w:ascii="Times New Roman" w:hAnsi="Times New Roman"/>
        </w:rPr>
        <w:t xml:space="preserve"> suoi discepoli acquistano fiducia, e </w:t>
      </w:r>
      <w:r w:rsidR="00A52702">
        <w:rPr>
          <w:rFonts w:ascii="Times New Roman" w:hAnsi="Times New Roman"/>
        </w:rPr>
        <w:t xml:space="preserve">lo </w:t>
      </w:r>
      <w:r>
        <w:rPr>
          <w:rFonts w:ascii="Times New Roman" w:hAnsi="Times New Roman"/>
        </w:rPr>
        <w:t xml:space="preserve">accompagnano </w:t>
      </w:r>
      <w:r w:rsidR="00A52702">
        <w:rPr>
          <w:rFonts w:ascii="Times New Roman" w:hAnsi="Times New Roman"/>
        </w:rPr>
        <w:t xml:space="preserve">nella casa </w:t>
      </w:r>
      <w:r>
        <w:rPr>
          <w:rFonts w:ascii="Times New Roman" w:hAnsi="Times New Roman"/>
        </w:rPr>
        <w:t>vicino alla suocera di Simone, febbricitante, e quindi impedita nel suo servizio</w:t>
      </w:r>
      <w:r w:rsidR="00A52702">
        <w:rPr>
          <w:rFonts w:ascii="Times New Roman" w:hAnsi="Times New Roman"/>
        </w:rPr>
        <w:t xml:space="preserve"> quotidiano</w:t>
      </w:r>
      <w:r>
        <w:rPr>
          <w:rFonts w:ascii="Times New Roman" w:hAnsi="Times New Roman"/>
        </w:rPr>
        <w:t xml:space="preserve">. Egli, senza paura di divenire immondo al contatto con una persona malata, la tocca. La sua mano è santa, e </w:t>
      </w:r>
      <w:r w:rsidR="00646027">
        <w:rPr>
          <w:rFonts w:ascii="Times New Roman" w:hAnsi="Times New Roman"/>
        </w:rPr>
        <w:t xml:space="preserve">il suo tocco </w:t>
      </w:r>
      <w:r>
        <w:rPr>
          <w:rFonts w:ascii="Times New Roman" w:hAnsi="Times New Roman"/>
        </w:rPr>
        <w:t xml:space="preserve">fa sparire la causa dell’immondezza, fa sparire la malattia. </w:t>
      </w:r>
    </w:p>
    <w:p w14:paraId="5FF06BB5" w14:textId="097674D8" w:rsidR="00586739" w:rsidRDefault="00000000">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 xml:space="preserve">Quella donna non si sente “guarita”, ma resa capace di </w:t>
      </w:r>
      <w:r w:rsidR="00646027">
        <w:rPr>
          <w:rFonts w:ascii="Times New Roman" w:hAnsi="Times New Roman"/>
        </w:rPr>
        <w:t>“</w:t>
      </w:r>
      <w:r>
        <w:rPr>
          <w:rFonts w:ascii="Times New Roman" w:hAnsi="Times New Roman"/>
        </w:rPr>
        <w:t>servire</w:t>
      </w:r>
      <w:r w:rsidR="00646027">
        <w:rPr>
          <w:rFonts w:ascii="Times New Roman" w:hAnsi="Times New Roman"/>
        </w:rPr>
        <w:t>”</w:t>
      </w:r>
      <w:r w:rsidR="00400641">
        <w:rPr>
          <w:rFonts w:ascii="Times New Roman" w:hAnsi="Times New Roman"/>
        </w:rPr>
        <w:t>.</w:t>
      </w:r>
      <w:r>
        <w:rPr>
          <w:rFonts w:ascii="Times New Roman" w:hAnsi="Times New Roman"/>
        </w:rPr>
        <w:t xml:space="preserve"> La salute </w:t>
      </w:r>
      <w:r w:rsidR="00400641">
        <w:rPr>
          <w:rFonts w:ascii="Times New Roman" w:hAnsi="Times New Roman"/>
        </w:rPr>
        <w:t xml:space="preserve">per </w:t>
      </w:r>
      <w:r>
        <w:rPr>
          <w:rFonts w:ascii="Times New Roman" w:hAnsi="Times New Roman"/>
        </w:rPr>
        <w:t>l’uomo è infatti la capacità di essere a servizio, e in particolare di servire Gesù. Di conseguenza</w:t>
      </w:r>
      <w:r w:rsidR="00400641">
        <w:rPr>
          <w:rFonts w:ascii="Times New Roman" w:hAnsi="Times New Roman"/>
        </w:rPr>
        <w:t>,</w:t>
      </w:r>
      <w:r>
        <w:rPr>
          <w:rFonts w:ascii="Times New Roman" w:hAnsi="Times New Roman"/>
        </w:rPr>
        <w:t xml:space="preserve"> “</w:t>
      </w:r>
      <w:r>
        <w:rPr>
          <w:rFonts w:ascii="Times New Roman" w:hAnsi="Times New Roman"/>
          <w:i/>
          <w:iCs/>
        </w:rPr>
        <w:t>tutta la città</w:t>
      </w:r>
      <w:r>
        <w:rPr>
          <w:rFonts w:ascii="Times New Roman" w:hAnsi="Times New Roman"/>
        </w:rPr>
        <w:t>” accorre, portando a Gesù tutte le proprie sofferenze: egli non delude nessuno.</w:t>
      </w:r>
    </w:p>
    <w:p w14:paraId="2560EC87" w14:textId="661E82C6" w:rsidR="00586739" w:rsidRDefault="00000000">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Ma Gesù è venuto solo per guarire dalle malattie? Nella notte egli si mette in ascolto del Padre:</w:t>
      </w:r>
      <w:r w:rsidR="00646027">
        <w:rPr>
          <w:rFonts w:ascii="Times New Roman" w:hAnsi="Times New Roman"/>
        </w:rPr>
        <w:t xml:space="preserve"> è lui la sua vita. Se il Padre è la vita per lui, lo sarà anche per tutti gli uomini.</w:t>
      </w:r>
      <w:r>
        <w:rPr>
          <w:rFonts w:ascii="Times New Roman" w:hAnsi="Times New Roman"/>
        </w:rPr>
        <w:t xml:space="preserve"> </w:t>
      </w:r>
      <w:r w:rsidR="00646027">
        <w:rPr>
          <w:rFonts w:ascii="Times New Roman" w:hAnsi="Times New Roman"/>
        </w:rPr>
        <w:t xml:space="preserve">Nell’intimità col Padre </w:t>
      </w:r>
      <w:r>
        <w:rPr>
          <w:rFonts w:ascii="Times New Roman" w:hAnsi="Times New Roman"/>
        </w:rPr>
        <w:t>scopre che oltre alla liberazione dalle malattie e dagli spiriti immondi l’umanità ha un’altra necessità</w:t>
      </w:r>
      <w:r w:rsidR="00646027">
        <w:rPr>
          <w:rFonts w:ascii="Times New Roman" w:hAnsi="Times New Roman"/>
        </w:rPr>
        <w:t xml:space="preserve">, </w:t>
      </w:r>
      <w:r w:rsidR="00A13081">
        <w:rPr>
          <w:rFonts w:ascii="Times New Roman" w:hAnsi="Times New Roman"/>
        </w:rPr>
        <w:t>molto più urgente</w:t>
      </w:r>
      <w:r>
        <w:rPr>
          <w:rFonts w:ascii="Times New Roman" w:hAnsi="Times New Roman"/>
        </w:rPr>
        <w:t xml:space="preserve">. Gli uomini sono senza speranza perché non sanno che il Regno di Dio è iniziato, non sanno che lui, Gesù, è il Re </w:t>
      </w:r>
      <w:r w:rsidR="00A13081">
        <w:rPr>
          <w:rFonts w:ascii="Times New Roman" w:hAnsi="Times New Roman"/>
        </w:rPr>
        <w:t xml:space="preserve">che li può guidare, è il Re </w:t>
      </w:r>
      <w:r>
        <w:rPr>
          <w:rFonts w:ascii="Times New Roman" w:hAnsi="Times New Roman"/>
        </w:rPr>
        <w:t xml:space="preserve">del Regno atteso. È necessario che egli, Gesù, si faccia conoscere perché tutti vedano il re del </w:t>
      </w:r>
      <w:r w:rsidR="00EC1DD9">
        <w:rPr>
          <w:rFonts w:ascii="Times New Roman" w:hAnsi="Times New Roman"/>
        </w:rPr>
        <w:t>Regno</w:t>
      </w:r>
      <w:r>
        <w:rPr>
          <w:rFonts w:ascii="Times New Roman" w:hAnsi="Times New Roman"/>
        </w:rPr>
        <w:t xml:space="preserve">, </w:t>
      </w:r>
      <w:r w:rsidR="00A13081">
        <w:rPr>
          <w:rFonts w:ascii="Times New Roman" w:hAnsi="Times New Roman"/>
        </w:rPr>
        <w:t xml:space="preserve">e così </w:t>
      </w:r>
      <w:r>
        <w:rPr>
          <w:rFonts w:ascii="Times New Roman" w:hAnsi="Times New Roman"/>
        </w:rPr>
        <w:t xml:space="preserve">possano seguirlo e imparare </w:t>
      </w:r>
      <w:r w:rsidR="00A13081">
        <w:rPr>
          <w:rFonts w:ascii="Times New Roman" w:hAnsi="Times New Roman"/>
        </w:rPr>
        <w:t xml:space="preserve">da lui la vita che </w:t>
      </w:r>
      <w:r>
        <w:rPr>
          <w:rFonts w:ascii="Times New Roman" w:hAnsi="Times New Roman"/>
        </w:rPr>
        <w:t xml:space="preserve">ama. Chi </w:t>
      </w:r>
      <w:r w:rsidR="00A13081">
        <w:rPr>
          <w:rFonts w:ascii="Times New Roman" w:hAnsi="Times New Roman"/>
        </w:rPr>
        <w:t xml:space="preserve">viene </w:t>
      </w:r>
      <w:r>
        <w:rPr>
          <w:rFonts w:ascii="Times New Roman" w:hAnsi="Times New Roman"/>
        </w:rPr>
        <w:t>guari</w:t>
      </w:r>
      <w:r w:rsidR="00A13081">
        <w:rPr>
          <w:rFonts w:ascii="Times New Roman" w:hAnsi="Times New Roman"/>
        </w:rPr>
        <w:t>to</w:t>
      </w:r>
      <w:r>
        <w:rPr>
          <w:rFonts w:ascii="Times New Roman" w:hAnsi="Times New Roman"/>
        </w:rPr>
        <w:t xml:space="preserve"> dalle malattie e dagli spiriti </w:t>
      </w:r>
      <w:r w:rsidR="00F07538">
        <w:rPr>
          <w:rFonts w:ascii="Times New Roman" w:hAnsi="Times New Roman"/>
        </w:rPr>
        <w:t>sarà in grado di</w:t>
      </w:r>
      <w:r>
        <w:rPr>
          <w:rFonts w:ascii="Times New Roman" w:hAnsi="Times New Roman"/>
        </w:rPr>
        <w:t xml:space="preserve"> amare</w:t>
      </w:r>
      <w:r w:rsidR="00A13081">
        <w:rPr>
          <w:rFonts w:ascii="Times New Roman" w:hAnsi="Times New Roman"/>
        </w:rPr>
        <w:t>.</w:t>
      </w:r>
      <w:r>
        <w:rPr>
          <w:rFonts w:ascii="Times New Roman" w:hAnsi="Times New Roman"/>
        </w:rPr>
        <w:t xml:space="preserve"> </w:t>
      </w:r>
      <w:r w:rsidR="00A13081">
        <w:rPr>
          <w:rFonts w:ascii="Times New Roman" w:hAnsi="Times New Roman"/>
        </w:rPr>
        <w:t>Per questo si farà</w:t>
      </w:r>
      <w:r>
        <w:rPr>
          <w:rFonts w:ascii="Times New Roman" w:hAnsi="Times New Roman"/>
        </w:rPr>
        <w:t xml:space="preserve"> suo discepolo. </w:t>
      </w:r>
    </w:p>
    <w:p w14:paraId="125EAE7E" w14:textId="297BB6EB" w:rsidR="00586739" w:rsidRDefault="00F07538">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È ciò che ha compreso anche San Paolo, dopo aver incontrato Gesù risorto. Oggi ci dice con grande forza la sua volontà di annunciare il Vangelo, la notizia formidabile che il Regno è iniziato, che il Re è presente, che noi lo possiamo servire. Per San Paolo predicare il Vangelo</w:t>
      </w:r>
      <w:r w:rsidR="00AD77C8" w:rsidRPr="00AD77C8">
        <w:rPr>
          <w:rFonts w:ascii="Times New Roman" w:hAnsi="Times New Roman"/>
        </w:rPr>
        <w:t xml:space="preserve"> </w:t>
      </w:r>
      <w:r w:rsidR="00AD77C8">
        <w:rPr>
          <w:rFonts w:ascii="Times New Roman" w:hAnsi="Times New Roman"/>
        </w:rPr>
        <w:t>è vita</w:t>
      </w:r>
      <w:r>
        <w:rPr>
          <w:rFonts w:ascii="Times New Roman" w:hAnsi="Times New Roman"/>
        </w:rPr>
        <w:t>, è importante come il respiro. Egli ne ha fatto lo scopo del suo esistere, e lo vive con gratitudine, come fosse la ricompensa per la fatica che incontra nel continuare ad annunciare la buona notizia a tutti e in ogni luogo</w:t>
      </w:r>
      <w:r w:rsidR="00EC1DD9">
        <w:rPr>
          <w:rFonts w:ascii="Times New Roman" w:hAnsi="Times New Roman"/>
        </w:rPr>
        <w:t>.</w:t>
      </w:r>
    </w:p>
    <w:p w14:paraId="0044051C" w14:textId="77777777" w:rsidR="00AD77C8" w:rsidRDefault="00000000">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 xml:space="preserve">Fossi capace anch’io di fare del Vangelo lo scopo della vita! Non ci sarebbe più spazio per quei sentimenti lamentati da Giobbe, scoraggiamento e tristezza. </w:t>
      </w:r>
    </w:p>
    <w:p w14:paraId="5558DB22" w14:textId="1B0C4839" w:rsidR="00C6182B" w:rsidRDefault="00000000">
      <w:pPr>
        <w:pStyle w:val="Intestazione"/>
        <w:tabs>
          <w:tab w:val="clear" w:pos="4819"/>
          <w:tab w:val="clear" w:pos="9638"/>
          <w:tab w:val="left" w:pos="1843"/>
          <w:tab w:val="left" w:pos="4962"/>
          <w:tab w:val="left" w:pos="6379"/>
          <w:tab w:val="left" w:pos="10345"/>
        </w:tabs>
        <w:rPr>
          <w:rFonts w:ascii="Times New Roman" w:hAnsi="Times New Roman"/>
        </w:rPr>
      </w:pPr>
      <w:r>
        <w:rPr>
          <w:rFonts w:ascii="Times New Roman" w:hAnsi="Times New Roman"/>
        </w:rPr>
        <w:t>Il Vangelo, quando lo annunciamo, ci rende testimoni di Gesù risorto, testimoni della sua presenza oggi, portatori della sua vittoria sulla morte</w:t>
      </w:r>
      <w:r w:rsidR="00AD77C8">
        <w:rPr>
          <w:rFonts w:ascii="Times New Roman" w:hAnsi="Times New Roman"/>
        </w:rPr>
        <w:t>.</w:t>
      </w:r>
      <w:r>
        <w:rPr>
          <w:rFonts w:ascii="Times New Roman" w:hAnsi="Times New Roman"/>
        </w:rPr>
        <w:t xml:space="preserve"> “</w:t>
      </w:r>
      <w:r>
        <w:rPr>
          <w:rFonts w:ascii="Times New Roman" w:hAnsi="Times New Roman"/>
          <w:i/>
          <w:iCs/>
        </w:rPr>
        <w:t>Tutto io faccio per il vangelo, per diventarne partecipe anch’io</w:t>
      </w:r>
      <w:r>
        <w:rPr>
          <w:rFonts w:ascii="Times New Roman" w:hAnsi="Times New Roman"/>
        </w:rPr>
        <w:t>”! Io, prima di tutti, sarò nella gioia!</w:t>
      </w:r>
    </w:p>
    <w:sectPr w:rsidR="00C6182B" w:rsidSect="004A2A48">
      <w:headerReference w:type="default" r:id="rId7"/>
      <w:pgSz w:w="11907" w:h="16840" w:code="9"/>
      <w:pgMar w:top="850" w:right="850" w:bottom="850" w:left="850" w:header="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F234" w14:textId="77777777" w:rsidR="004A2A48" w:rsidRDefault="004A2A48">
      <w:r>
        <w:separator/>
      </w:r>
    </w:p>
  </w:endnote>
  <w:endnote w:type="continuationSeparator" w:id="0">
    <w:p w14:paraId="7337ADC0" w14:textId="77777777" w:rsidR="004A2A48" w:rsidRDefault="004A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pranq Eco Sans">
    <w:altName w:val="Calibri"/>
    <w:charset w:val="00"/>
    <w:family w:val="swiss"/>
    <w:pitch w:val="variable"/>
    <w:sig w:usb0="800000AF" w:usb1="1000204A"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9D17" w14:textId="77777777" w:rsidR="004A2A48" w:rsidRDefault="004A2A48">
      <w:r>
        <w:separator/>
      </w:r>
    </w:p>
  </w:footnote>
  <w:footnote w:type="continuationSeparator" w:id="0">
    <w:p w14:paraId="2E1BCB49" w14:textId="77777777" w:rsidR="004A2A48" w:rsidRDefault="004A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6D98" w14:textId="77777777" w:rsidR="00586739" w:rsidRDefault="00586739">
    <w:pPr>
      <w:pStyle w:val="Pidipagina"/>
      <w:jc w:val="right"/>
      <w:rPr>
        <w:rFonts w:ascii="Eras Light ITC" w:hAnsi="Eras Light IT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F7"/>
    <w:rsid w:val="00241FD8"/>
    <w:rsid w:val="00400641"/>
    <w:rsid w:val="004A2A48"/>
    <w:rsid w:val="004E22EC"/>
    <w:rsid w:val="004F04D6"/>
    <w:rsid w:val="00540A4B"/>
    <w:rsid w:val="00586739"/>
    <w:rsid w:val="00646027"/>
    <w:rsid w:val="00646FF7"/>
    <w:rsid w:val="009536D5"/>
    <w:rsid w:val="0096141C"/>
    <w:rsid w:val="00A04451"/>
    <w:rsid w:val="00A13081"/>
    <w:rsid w:val="00A52702"/>
    <w:rsid w:val="00AD77C8"/>
    <w:rsid w:val="00B4793D"/>
    <w:rsid w:val="00C6182B"/>
    <w:rsid w:val="00CD558D"/>
    <w:rsid w:val="00EC1DD9"/>
    <w:rsid w:val="00F07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6756A"/>
  <w15:chartTrackingRefBased/>
  <w15:docId w15:val="{5F439062-BD27-4BDF-888E-B1037048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ascii="Arial" w:hAnsi="Arial"/>
      <w:sz w:val="24"/>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Titolo3"/>
    <w:qFormat/>
    <w:pPr>
      <w:keepNext/>
      <w:spacing w:before="240" w:after="60"/>
      <w:outlineLvl w:val="1"/>
    </w:pPr>
    <w:rPr>
      <w:rFonts w:ascii="Futura Bk BT" w:hAnsi="Futura Bk BT"/>
      <w:vanish/>
      <w:sz w:val="22"/>
    </w:rPr>
  </w:style>
  <w:style w:type="paragraph" w:styleId="Titolo3">
    <w:name w:val="heading 3"/>
    <w:basedOn w:val="Normale"/>
    <w:next w:val="Normale"/>
    <w:qFormat/>
    <w:pPr>
      <w:keepNext/>
      <w:spacing w:before="240" w:after="60"/>
      <w:outlineLvl w:val="2"/>
    </w:pPr>
    <w:rPr>
      <w:rFonts w:ascii="Times New Roman" w:hAnsi="Times New Roman"/>
      <w:b/>
    </w:rPr>
  </w:style>
  <w:style w:type="paragraph" w:styleId="Titolo4">
    <w:name w:val="heading 4"/>
    <w:basedOn w:val="Normale"/>
    <w:qFormat/>
    <w:pPr>
      <w:keepNext/>
      <w:outlineLvl w:val="3"/>
    </w:pPr>
    <w:rPr>
      <w:rFonts w:ascii="Futura Bk BT" w:hAnsi="Futura Bk BT"/>
      <w:vanish/>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pPr>
      <w:spacing w:before="120"/>
      <w:ind w:left="567"/>
    </w:pPr>
  </w:style>
  <w:style w:type="character" w:styleId="Collegamentoipertestuale">
    <w:name w:val="Hyperlink"/>
    <w:basedOn w:val="Carpredefinitoparagrafo"/>
    <w:semiHidden/>
    <w:rPr>
      <w:color w:val="0000FF"/>
      <w:u w:val="single"/>
    </w:rPr>
  </w:style>
  <w:style w:type="paragraph" w:styleId="Intestazione">
    <w:name w:val="header"/>
    <w:basedOn w:val="Normale"/>
    <w:semiHidden/>
    <w:pPr>
      <w:tabs>
        <w:tab w:val="center" w:pos="4819"/>
        <w:tab w:val="right" w:pos="9638"/>
      </w:tabs>
    </w:pPr>
  </w:style>
  <w:style w:type="paragraph" w:styleId="Mappadocumento">
    <w:name w:val="Document Map"/>
    <w:basedOn w:val="Normale"/>
    <w:semiHidden/>
    <w:pPr>
      <w:shd w:val="clear" w:color="auto" w:fill="000080"/>
    </w:pPr>
    <w:rPr>
      <w:rFonts w:ascii="Tahoma" w:hAnsi="Tahoma" w:cs="Tahoma"/>
    </w:rPr>
  </w:style>
  <w:style w:type="paragraph" w:styleId="Pidipagina">
    <w:name w:val="footer"/>
    <w:basedOn w:val="Normale"/>
    <w:semiHidden/>
    <w:pPr>
      <w:tabs>
        <w:tab w:val="center" w:pos="4819"/>
        <w:tab w:val="right" w:pos="9638"/>
      </w:tabs>
    </w:pPr>
  </w:style>
  <w:style w:type="character" w:styleId="Collegamentovisitato">
    <w:name w:val="FollowedHyperlink"/>
    <w:basedOn w:val="Carpredefinitoparagrafo"/>
    <w:semiHidden/>
    <w:rPr>
      <w:color w:val="800080"/>
      <w:u w:val="single"/>
    </w:rPr>
  </w:style>
  <w:style w:type="paragraph" w:styleId="Corpotesto">
    <w:name w:val="Body Text"/>
    <w:basedOn w:val="Normale"/>
    <w:semiHidden/>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6756D-E7A8-4A41-A511-6FF14A1C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616</Words>
  <Characters>3512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/08/2003 - Domenica 21ª del Tempo Ordinario - Anno B / www</vt:lpstr>
    </vt:vector>
  </TitlesOfParts>
  <Company>cdp</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/08/2003 - Domenica 21ª del Tempo Ordinario - Anno B / www</dc:title>
  <dc:subject/>
  <dc:creator>cinquepani</dc:creator>
  <cp:keywords/>
  <dc:description/>
  <cp:lastModifiedBy>cdp</cp:lastModifiedBy>
  <cp:revision>5</cp:revision>
  <dcterms:created xsi:type="dcterms:W3CDTF">2024-01-13T18:33:00Z</dcterms:created>
  <dcterms:modified xsi:type="dcterms:W3CDTF">2024-01-17T08:16:00Z</dcterms:modified>
</cp:coreProperties>
</file>